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40" w:rsidRPr="00BF65A4" w:rsidRDefault="00D56A40" w:rsidP="00D56A40">
      <w:pPr>
        <w:jc w:val="center"/>
      </w:pPr>
      <w:r>
        <w:rPr>
          <w:noProof/>
        </w:rPr>
        <w:drawing>
          <wp:inline distT="0" distB="0" distL="0" distR="0" wp14:anchorId="227E1DDE" wp14:editId="5B4C89AA">
            <wp:extent cx="1200150" cy="89110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o_logo_rus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56" cy="8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40" w:rsidRPr="00BF65A4" w:rsidRDefault="00D56A40" w:rsidP="00D56A40">
      <w:pPr>
        <w:jc w:val="right"/>
      </w:pP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Русское географическое общество</w:t>
      </w: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Молодежный интеллектуальный клуб</w:t>
      </w:r>
    </w:p>
    <w:p w:rsidR="00D56A40" w:rsidRDefault="00D56A40" w:rsidP="00D56A40">
      <w:pPr>
        <w:spacing w:line="23" w:lineRule="atLeast"/>
        <w:rPr>
          <w:sz w:val="20"/>
          <w:szCs w:val="20"/>
        </w:rPr>
      </w:pP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Резолюция</w:t>
      </w:r>
      <w:r w:rsidRPr="00156938">
        <w:rPr>
          <w:b/>
          <w:sz w:val="28"/>
          <w:szCs w:val="28"/>
        </w:rPr>
        <w:t xml:space="preserve"> по итогам заседания 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интеллектуального клуба РГО</w:t>
      </w:r>
    </w:p>
    <w:p w:rsidR="00D56A40" w:rsidRPr="00515A93" w:rsidRDefault="00A33456" w:rsidP="00D56A40">
      <w:pPr>
        <w:spacing w:line="23" w:lineRule="atLeast"/>
        <w:jc w:val="center"/>
        <w:rPr>
          <w:b/>
          <w:sz w:val="28"/>
          <w:szCs w:val="28"/>
        </w:rPr>
      </w:pPr>
      <w:r w:rsidRPr="001107B5">
        <w:rPr>
          <w:b/>
          <w:sz w:val="28"/>
          <w:szCs w:val="28"/>
        </w:rPr>
        <w:t>2</w:t>
      </w:r>
      <w:r w:rsidR="003A6EAA" w:rsidRPr="001107B5">
        <w:rPr>
          <w:b/>
          <w:sz w:val="28"/>
          <w:szCs w:val="28"/>
        </w:rPr>
        <w:t>9</w:t>
      </w:r>
      <w:r w:rsidR="00F64AE5">
        <w:rPr>
          <w:b/>
          <w:sz w:val="28"/>
          <w:szCs w:val="28"/>
        </w:rPr>
        <w:t xml:space="preserve"> </w:t>
      </w:r>
      <w:r w:rsidR="003A6EAA">
        <w:rPr>
          <w:b/>
          <w:sz w:val="28"/>
          <w:szCs w:val="28"/>
        </w:rPr>
        <w:t>марта</w:t>
      </w:r>
      <w:r w:rsidR="00D56A40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="00D56A40" w:rsidRPr="00156938">
        <w:rPr>
          <w:b/>
          <w:sz w:val="28"/>
          <w:szCs w:val="28"/>
        </w:rPr>
        <w:t xml:space="preserve"> года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тему 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A6EAA" w:rsidRPr="003A6EAA">
        <w:rPr>
          <w:b/>
          <w:sz w:val="28"/>
          <w:szCs w:val="28"/>
        </w:rPr>
        <w:t>Школьный туризм в регионах России: неотъемлемая часть образовательного процесса или излишество?</w:t>
      </w:r>
      <w:r>
        <w:rPr>
          <w:b/>
          <w:sz w:val="28"/>
          <w:szCs w:val="28"/>
        </w:rPr>
        <w:t>»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</w:p>
    <w:p w:rsidR="00D56A40" w:rsidRPr="005C4E73" w:rsidRDefault="00D56A40" w:rsidP="00D56A40">
      <w:pPr>
        <w:spacing w:after="240" w:line="23" w:lineRule="atLeast"/>
        <w:jc w:val="both"/>
      </w:pPr>
      <w:r>
        <w:rPr>
          <w:b/>
          <w:sz w:val="28"/>
          <w:szCs w:val="28"/>
        </w:rPr>
        <w:tab/>
      </w:r>
      <w:r w:rsidR="00A33456">
        <w:t>2</w:t>
      </w:r>
      <w:r w:rsidR="003A6EAA">
        <w:t>9</w:t>
      </w:r>
      <w:r w:rsidR="00AD01BC">
        <w:t xml:space="preserve"> </w:t>
      </w:r>
      <w:r w:rsidR="003A6EAA">
        <w:t>марта</w:t>
      </w:r>
      <w:r w:rsidR="0020760C">
        <w:t xml:space="preserve"> </w:t>
      </w:r>
      <w:r>
        <w:t>201</w:t>
      </w:r>
      <w:r w:rsidR="00A33456">
        <w:t>8</w:t>
      </w:r>
      <w:r>
        <w:t xml:space="preserve"> года в московской Штаб-квартире Русского географического общества состоялось заседание Молодежного интеллектуального клуба на тему «</w:t>
      </w:r>
      <w:r w:rsidR="003A6EAA" w:rsidRPr="003A6EAA">
        <w:t>Школьный туризм в регионах России: неотъемлемая часть образовательного процесса или излишество?</w:t>
      </w:r>
      <w:r>
        <w:t>». У</w:t>
      </w:r>
      <w:r w:rsidRPr="005C4E73">
        <w:t>частники заседания –</w:t>
      </w:r>
      <w:r w:rsidR="00290708">
        <w:t xml:space="preserve"> </w:t>
      </w:r>
      <w:r w:rsidRPr="005C4E73">
        <w:t>молоды</w:t>
      </w:r>
      <w:r w:rsidR="00290708">
        <w:t>е</w:t>
      </w:r>
      <w:r w:rsidRPr="005C4E73">
        <w:t xml:space="preserve"> учены</w:t>
      </w:r>
      <w:r w:rsidR="00290708">
        <w:t>е</w:t>
      </w:r>
      <w:r w:rsidRPr="005C4E73">
        <w:t>, студент</w:t>
      </w:r>
      <w:r w:rsidR="00290708">
        <w:t>ы</w:t>
      </w:r>
      <w:r w:rsidRPr="005C4E73">
        <w:t xml:space="preserve"> и аспирант</w:t>
      </w:r>
      <w:r w:rsidR="00290708">
        <w:t>ы</w:t>
      </w:r>
      <w:r w:rsidRPr="005C4E73">
        <w:t xml:space="preserve">, молодежные общественные лидеры, эксперты в области </w:t>
      </w:r>
      <w:r w:rsidR="006D0390">
        <w:t>физики океана и топонимики</w:t>
      </w:r>
      <w:r w:rsidR="002F21F1">
        <w:t>.</w:t>
      </w:r>
    </w:p>
    <w:p w:rsidR="00D56A40" w:rsidRPr="00AB4FA8" w:rsidRDefault="00290708" w:rsidP="00D56A40">
      <w:pPr>
        <w:spacing w:after="240" w:line="23" w:lineRule="atLeast"/>
        <w:ind w:firstLine="709"/>
        <w:jc w:val="both"/>
        <w:rPr>
          <w:b/>
        </w:rPr>
      </w:pPr>
      <w:r w:rsidRPr="00290708">
        <w:rPr>
          <w:color w:val="000000"/>
          <w:shd w:val="clear" w:color="auto" w:fill="FFFFFF"/>
        </w:rPr>
        <w:t xml:space="preserve">После вступительного доклада началась работа в фокус-группах, каждой из </w:t>
      </w:r>
      <w:proofErr w:type="gramStart"/>
      <w:r w:rsidRPr="00290708">
        <w:rPr>
          <w:color w:val="000000"/>
          <w:shd w:val="clear" w:color="auto" w:fill="FFFFFF"/>
        </w:rPr>
        <w:t>которых</w:t>
      </w:r>
      <w:proofErr w:type="gramEnd"/>
      <w:r w:rsidRPr="00290708">
        <w:rPr>
          <w:color w:val="000000"/>
          <w:shd w:val="clear" w:color="auto" w:fill="FFFFFF"/>
        </w:rPr>
        <w:t xml:space="preserve"> предлагалось подумать над проблемами, поставленными ведущим. По итогам обсуждений ребята выступали с собственными идеями и предложениями, которые вошли в текущий документ. </w:t>
      </w:r>
      <w:r w:rsidR="00D56A40" w:rsidRPr="00AB4FA8">
        <w:t xml:space="preserve"> </w:t>
      </w:r>
    </w:p>
    <w:p w:rsidR="00B703BB" w:rsidRDefault="00D56A40" w:rsidP="00D56A40">
      <w:pPr>
        <w:spacing w:after="240" w:line="23" w:lineRule="atLeast"/>
        <w:ind w:firstLine="709"/>
        <w:jc w:val="both"/>
      </w:pPr>
      <w:r w:rsidRPr="004B6108">
        <w:t xml:space="preserve">Участники </w:t>
      </w:r>
      <w:r w:rsidR="007404A7">
        <w:t xml:space="preserve">заседания </w:t>
      </w:r>
      <w:r w:rsidRPr="004B6108">
        <w:t>Молодежного интеллектуального клуба Русского географического общества</w:t>
      </w:r>
      <w:r w:rsidRPr="006B266A">
        <w:t xml:space="preserve"> </w:t>
      </w:r>
      <w:r w:rsidR="00B703BB">
        <w:t>пришли к следующим выводам</w:t>
      </w:r>
      <w:r>
        <w:t>:</w:t>
      </w:r>
    </w:p>
    <w:p w:rsidR="006D0390" w:rsidRDefault="003A6EAA" w:rsidP="006D0390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Школьные выезды должны быть сбалансированными и включать в себя в равных пропорциях поездки по городам/сёлам/культурным центрам и по природным достоприм</w:t>
      </w:r>
      <w:r w:rsidR="00764E9A">
        <w:t xml:space="preserve">ечательностям. При этом следует отходить от традиционных форматов экскурсий и лекций и отдавать предпочтение интерактивным занятиям, например – </w:t>
      </w:r>
      <w:proofErr w:type="spellStart"/>
      <w:r w:rsidR="00764E9A">
        <w:t>квестам</w:t>
      </w:r>
      <w:proofErr w:type="spellEnd"/>
      <w:r w:rsidR="00764E9A">
        <w:t xml:space="preserve"> и </w:t>
      </w:r>
      <w:proofErr w:type="spellStart"/>
      <w:r w:rsidR="00764E9A">
        <w:t>квизам</w:t>
      </w:r>
      <w:proofErr w:type="spellEnd"/>
      <w:r w:rsidR="00764E9A">
        <w:t>. Некоторые участники также отметили, что современная молодёжь является поколением визуализаторов. Именно поэтому всё взаимодействие со школьниками должно происходить с визуальным</w:t>
      </w:r>
      <w:r w:rsidR="00861495">
        <w:t xml:space="preserve"> рядом (картинки, видео и т.п.). </w:t>
      </w:r>
    </w:p>
    <w:p w:rsidR="005F5293" w:rsidRDefault="00861495" w:rsidP="006D0390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После выступления эксперта участники заседания узнали о процессе оформления школьных туристических поездок, и какие документы для этого требуются. Основываясь на полученной информации</w:t>
      </w:r>
      <w:r w:rsidR="0017285E">
        <w:t>,</w:t>
      </w:r>
      <w:r>
        <w:t xml:space="preserve"> ребята предложили создать некоторый документ с определённым сроком действия, который </w:t>
      </w:r>
      <w:r w:rsidR="0017285E">
        <w:t xml:space="preserve">позволил бы школьникам в течение указанного срока выезжать в любые туры без сбора каких-либо дополнительных документов (наподобие современной визы). Аналогом такого решения может стать создание единой базы школьников, где будут храниться данные всех необходимых для оформления поездки документов. Доступ к базе будет предоставлен администрации школ и контролирующим органам. Помимо этого будет требоваться систематическое обновление указанных данных. </w:t>
      </w:r>
    </w:p>
    <w:p w:rsidR="0017285E" w:rsidRDefault="0017285E" w:rsidP="0017285E">
      <w:pPr>
        <w:pStyle w:val="a5"/>
        <w:spacing w:after="240" w:line="23" w:lineRule="atLeast"/>
        <w:ind w:left="1485"/>
        <w:jc w:val="both"/>
      </w:pPr>
      <w:r>
        <w:lastRenderedPageBreak/>
        <w:t xml:space="preserve">Для контроля потоков документов, их оформления и систематического обновления участниками было предложено создание соответствующего контролирующего органа, специалисты которого будут работать в каждой школе или в группе </w:t>
      </w:r>
      <w:r w:rsidR="00CF648F">
        <w:t xml:space="preserve">школ. В обязанности специалистов полностью перейдут все вопросы по оформлению поездок, что освободит педагогов от дополнительной бумажной работы и позволит им сконцентрироваться на программе поездки, её цели и задачах. </w:t>
      </w:r>
    </w:p>
    <w:p w:rsidR="00CF648F" w:rsidRDefault="00CF648F" w:rsidP="0017285E">
      <w:pPr>
        <w:pStyle w:val="a5"/>
        <w:spacing w:after="240" w:line="23" w:lineRule="atLeast"/>
        <w:ind w:left="1485"/>
        <w:jc w:val="both"/>
      </w:pPr>
    </w:p>
    <w:p w:rsidR="00631628" w:rsidRDefault="008D5C89" w:rsidP="0015700E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Участники заседания согласились с возможностью включения туристических поездок в школьный образовательный процесс, однако</w:t>
      </w:r>
      <w:r w:rsidR="00C8346A">
        <w:t xml:space="preserve"> </w:t>
      </w:r>
      <w:r w:rsidR="00D4788F">
        <w:t xml:space="preserve"> </w:t>
      </w:r>
      <w:r>
        <w:t xml:space="preserve">отметили, что это решение должна принимать каждая отдельно взятая школа. Например, включение поездок в образовательную программу может быть уместно в тех школах, где обучение проходит по модулям. Т.е. в каждом блоке, по мнению участников, намного удобнее спланировать выезд, максимально интегрированный в образовательный процесс и максимально полезный для школьников, так как поездка будет узконаправленной для ребят, интересующихся определённым блоком наук. </w:t>
      </w:r>
    </w:p>
    <w:p w:rsidR="008D5C89" w:rsidRDefault="008D5C89" w:rsidP="008D5C89">
      <w:pPr>
        <w:pStyle w:val="a5"/>
        <w:spacing w:after="240" w:line="23" w:lineRule="atLeast"/>
        <w:ind w:left="1485"/>
        <w:jc w:val="both"/>
      </w:pPr>
      <w:r>
        <w:t xml:space="preserve">При этом для </w:t>
      </w:r>
      <w:r w:rsidR="00C40089">
        <w:t xml:space="preserve">всех остальных школ (без модульной системы) следует сохранить школьные поездки </w:t>
      </w:r>
      <w:proofErr w:type="gramStart"/>
      <w:r w:rsidR="00C40089">
        <w:t>факультативными</w:t>
      </w:r>
      <w:proofErr w:type="gramEnd"/>
      <w:r w:rsidR="00C40089">
        <w:t>, однако модернизировать систему их проведения. Одним из варианто</w:t>
      </w:r>
      <w:r w:rsidR="001107B5">
        <w:t>в</w:t>
      </w:r>
      <w:r w:rsidR="00C40089">
        <w:t xml:space="preserve"> стала система премирования дополнительными баллами за участие в школьных туристических выездах. Эти баллы, по предложению участников заседания, могут быть учтены при выставлении годовых или промежуточных оценок школьникам по предметам. </w:t>
      </w:r>
      <w:bookmarkStart w:id="0" w:name="_GoBack"/>
      <w:bookmarkEnd w:id="0"/>
    </w:p>
    <w:sectPr w:rsidR="008D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11"/>
    <w:multiLevelType w:val="hybridMultilevel"/>
    <w:tmpl w:val="B09CE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F0315"/>
    <w:multiLevelType w:val="hybridMultilevel"/>
    <w:tmpl w:val="C4B88228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14B92BBB"/>
    <w:multiLevelType w:val="hybridMultilevel"/>
    <w:tmpl w:val="B010D45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1BBD6553"/>
    <w:multiLevelType w:val="hybridMultilevel"/>
    <w:tmpl w:val="D5E2C890"/>
    <w:lvl w:ilvl="0" w:tplc="0419000F">
      <w:start w:val="1"/>
      <w:numFmt w:val="decimal"/>
      <w:lvlText w:val="%1."/>
      <w:lvlJc w:val="left"/>
      <w:pPr>
        <w:ind w:left="2925" w:hanging="360"/>
      </w:p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>
    <w:nsid w:val="2DA8528D"/>
    <w:multiLevelType w:val="hybridMultilevel"/>
    <w:tmpl w:val="6D642F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2E17642B"/>
    <w:multiLevelType w:val="hybridMultilevel"/>
    <w:tmpl w:val="0E341D9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32C33188"/>
    <w:multiLevelType w:val="hybridMultilevel"/>
    <w:tmpl w:val="DFB6CA2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41C4453E"/>
    <w:multiLevelType w:val="hybridMultilevel"/>
    <w:tmpl w:val="2FE2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F093B"/>
    <w:multiLevelType w:val="hybridMultilevel"/>
    <w:tmpl w:val="E19EF62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B3F6D59"/>
    <w:multiLevelType w:val="hybridMultilevel"/>
    <w:tmpl w:val="896EA2D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553D455E"/>
    <w:multiLevelType w:val="hybridMultilevel"/>
    <w:tmpl w:val="AE92866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5DE61C94"/>
    <w:multiLevelType w:val="hybridMultilevel"/>
    <w:tmpl w:val="107CA56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63C55620"/>
    <w:multiLevelType w:val="hybridMultilevel"/>
    <w:tmpl w:val="B3DA58A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>
    <w:nsid w:val="64461A57"/>
    <w:multiLevelType w:val="hybridMultilevel"/>
    <w:tmpl w:val="4508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E201F"/>
    <w:multiLevelType w:val="hybridMultilevel"/>
    <w:tmpl w:val="1DE2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D368D"/>
    <w:multiLevelType w:val="hybridMultilevel"/>
    <w:tmpl w:val="E136618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4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0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40"/>
    <w:rsid w:val="00043E2B"/>
    <w:rsid w:val="00061A34"/>
    <w:rsid w:val="001107B5"/>
    <w:rsid w:val="0011131A"/>
    <w:rsid w:val="0015700E"/>
    <w:rsid w:val="00160046"/>
    <w:rsid w:val="0017285E"/>
    <w:rsid w:val="00190108"/>
    <w:rsid w:val="001F11B6"/>
    <w:rsid w:val="0020760C"/>
    <w:rsid w:val="00290708"/>
    <w:rsid w:val="002D21B6"/>
    <w:rsid w:val="002E4FBF"/>
    <w:rsid w:val="002F10E9"/>
    <w:rsid w:val="002F21F1"/>
    <w:rsid w:val="00383128"/>
    <w:rsid w:val="003A6EAA"/>
    <w:rsid w:val="004152BD"/>
    <w:rsid w:val="00455F89"/>
    <w:rsid w:val="0047785A"/>
    <w:rsid w:val="004D1998"/>
    <w:rsid w:val="004D4E35"/>
    <w:rsid w:val="005C45AC"/>
    <w:rsid w:val="005F5293"/>
    <w:rsid w:val="00631628"/>
    <w:rsid w:val="00634296"/>
    <w:rsid w:val="00643D64"/>
    <w:rsid w:val="006A1B7B"/>
    <w:rsid w:val="006D0390"/>
    <w:rsid w:val="006E24B2"/>
    <w:rsid w:val="007404A7"/>
    <w:rsid w:val="00764E9A"/>
    <w:rsid w:val="008436DC"/>
    <w:rsid w:val="00861495"/>
    <w:rsid w:val="00874F33"/>
    <w:rsid w:val="008A0488"/>
    <w:rsid w:val="008D5C89"/>
    <w:rsid w:val="00946283"/>
    <w:rsid w:val="009905FA"/>
    <w:rsid w:val="009E0071"/>
    <w:rsid w:val="00A25213"/>
    <w:rsid w:val="00A33456"/>
    <w:rsid w:val="00A35F5F"/>
    <w:rsid w:val="00A55B3D"/>
    <w:rsid w:val="00AA0218"/>
    <w:rsid w:val="00AD01BC"/>
    <w:rsid w:val="00B24DF3"/>
    <w:rsid w:val="00B52D0C"/>
    <w:rsid w:val="00B703BB"/>
    <w:rsid w:val="00B768C3"/>
    <w:rsid w:val="00BE1C32"/>
    <w:rsid w:val="00C01ABF"/>
    <w:rsid w:val="00C40089"/>
    <w:rsid w:val="00C8346A"/>
    <w:rsid w:val="00CE6074"/>
    <w:rsid w:val="00CF648F"/>
    <w:rsid w:val="00D041C0"/>
    <w:rsid w:val="00D4788F"/>
    <w:rsid w:val="00D569AC"/>
    <w:rsid w:val="00D56A40"/>
    <w:rsid w:val="00E35F4F"/>
    <w:rsid w:val="00E7252B"/>
    <w:rsid w:val="00EA70C0"/>
    <w:rsid w:val="00EC59AE"/>
    <w:rsid w:val="00EF562F"/>
    <w:rsid w:val="00F0330A"/>
    <w:rsid w:val="00F46EF9"/>
    <w:rsid w:val="00F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Каторгин Андрей Дмитриевич</dc:creator>
  <cp:lastModifiedBy>Каторгин Андрей Дмитриевич</cp:lastModifiedBy>
  <cp:revision>8</cp:revision>
  <cp:lastPrinted>2018-04-06T13:39:00Z</cp:lastPrinted>
  <dcterms:created xsi:type="dcterms:W3CDTF">2018-01-09T13:49:00Z</dcterms:created>
  <dcterms:modified xsi:type="dcterms:W3CDTF">2018-04-09T14:12:00Z</dcterms:modified>
</cp:coreProperties>
</file>